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Orden de Trabajo: Retainer de CTO Fraccional</w:t>
      </w:r>
    </w:p>
    <w:p>
      <w:r>
        <w:t xml:space="preserve">Orden [número] bajo el Contrato Marco de Servicios del [fecha] entre [Empresa] (la «Empresa») y [Consultor] (el «Consultor»). Fecha de inicio: [fecha].</w:t>
      </w:r>
    </w:p>
    <w:p>
      <w:pPr>
        <w:pStyle w:val="Heading2"/>
      </w:pPr>
      <w:r>
        <w:t xml:space="preserve">1. Modalidad</w:t>
      </w:r>
    </w:p>
    <w:p>
      <w:r>
        <w:t xml:space="preserve">[Asesoría / Asesoría + MVP / CTO Integrado]. Borrar las modalidades que no correspondan.</w:t>
      </w:r>
    </w:p>
    <w:p>
      <w:pPr>
        <w:pStyle w:val="ListParagraph"/>
      </w:pPr>
      <w:r>
        <w:t xml:space="preserve">•	</w:t>
      </w:r>
      <w:r>
        <w:rPr>
          <w:b/>
        </w:rPr>
        <w:t xml:space="preserve">Asesoría:</w:t>
      </w:r>
      <w:r>
        <w:t xml:space="preserve"> criterio de CTO regular sobre arquitectura, contrataciones y decisiones técnicas, con una sesión semanal de estrategia con la dirección de la Empresa, y la ejecución a cargo del equipo de la Empresa.</w:t>
      </w:r>
    </w:p>
    <w:p>
      <w:pPr>
        <w:pStyle w:val="ListParagraph"/>
      </w:pPr>
      <w:r>
        <w:t xml:space="preserve">•	</w:t>
      </w:r>
      <w:r>
        <w:rPr>
          <w:b/>
        </w:rPr>
        <w:t xml:space="preserve">Asesoría + MVP:</w:t>
      </w:r>
      <w:r>
        <w:t xml:space="preserve"> todo lo de la Asesoría, más una porción acotada de MVP o prueba de concepto por mes.</w:t>
      </w:r>
    </w:p>
    <w:p>
      <w:pPr>
        <w:pStyle w:val="ListParagraph"/>
      </w:pPr>
      <w:r>
        <w:t xml:space="preserve">•	</w:t>
      </w:r>
      <w:r>
        <w:rPr>
          <w:b/>
        </w:rPr>
        <w:t xml:space="preserve">CTO Integrado:</w:t>
      </w:r>
      <w:r>
        <w:t xml:space="preserve"> todo lo de Asesoría + MVP, y además el Consultor dirige el área de ingeniería, incluidas la entrega, el liderazgo del equipo y las contrataciones.</w:t>
      </w:r>
    </w:p>
    <w:p>
      <w:pPr>
        <w:pStyle w:val="Heading2"/>
      </w:pPr>
      <w:r>
        <w:t xml:space="preserve">2. Qué buscamos cambiar</w:t>
      </w:r>
    </w:p>
    <w:p>
      <w:r>
        <w:t xml:space="preserve">Objetivo de este mes: [una o dos oraciones, por ejemplo «poner en producción la integración de pagos» o «decidir si reconstruir el backend antes de la Serie A»]. Las partes lo revisan al final de cada mes y lo reemplazan cuando está hecho o deja de importar. Esta cláusula modifica la cláusula 9 del Contrato solo para este objetivo: para reemplazarlo alcanza un email confirmado por ambas partes. Un cambio de modalidad o de honorario requiere una modificación firmada por ambas partes.</w:t>
      </w:r>
    </w:p>
    <w:p>
      <w:pPr>
        <w:pStyle w:val="Heading2"/>
      </w:pPr>
      <w:r>
        <w:t xml:space="preserve">3. Accesos</w:t>
      </w:r>
    </w:p>
    <w:p>
      <w:r>
        <w:t xml:space="preserve">Dentro de los [cinco] días hábiles desde la fecha de inicio, la Empresa le da al Consultor acceso a [los fundadores, el equipo, los repositorios de código, el chat del equipo y los datos que el trabajo necesite].</w:t>
      </w:r>
    </w:p>
    <w:p>
      <w:pPr>
        <w:pStyle w:val="Heading2"/>
      </w:pPr>
      <w:r>
        <w:t xml:space="preserve">4. Honorarios</w:t>
      </w:r>
    </w:p>
    <w:p>
      <w:r>
        <w:t xml:space="preserve">USD [monto] por mes, fijo, facturado al comienzo de cada mes según la cláusula 3 del Contrato. La primera factura se emite a la firma y cubre desde la fecha de inicio hasta el fin de ese mes calendario, en proporción a los días. Sin participación accionaria.</w:t>
      </w:r>
    </w:p>
    <w:p>
      <w:pPr>
        <w:pStyle w:val="Heading2"/>
      </w:pPr>
      <w:r>
        <w:t xml:space="preserve">5. Plazo</w:t>
      </w:r>
    </w:p>
    <w:p>
      <w:r>
        <w:t xml:space="preserve">Mes a mes, hasta que una de las partes termine esta Orden según la cláusula 7 del Contrato.</w:t>
      </w:r>
    </w:p>
    <w:p>
      <w:pPr>
        <w:pStyle w:val="Heading2"/>
      </w:pPr>
      <w:r>
        <w:t xml:space="preserve">Firmas</w:t>
      </w:r>
    </w:p>
    <w:p>
      <w:r>
        <w:t xml:space="preserve">Por la Empresa: [nombre], [cargo]</w:t>
      </w:r>
    </w:p>
    <w:p>
      <w:r>
        <w:t xml:space="preserve">Firma y fecha: ____________________</w:t>
      </w:r>
    </w:p>
    <w:p>
      <w:r>
        <w:t xml:space="preserve">El Consultor: [nombre]</w:t>
      </w:r>
    </w:p>
    <w:p>
      <w:r>
        <w:t xml:space="preserve">Firma y fecha: ____________________</w:t>
      </w:r>
    </w:p>
    <w:p>
      <w:pPr>
        <w:pStyle w:val="Footer"/>
      </w:pPr>
      <w:r>
        <w:t xml:space="preserve">Plantilla de Ezequiel Actis Grosso, CTO fraccional: https://ctofraccional.com/plantilla-contrato-cto-fraccional. Libre para usar y adaptar. No es asesoramiento legal.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s-AR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320"/>
    </w:pPr>
    <w:rPr>
      <w:b/>
      <w:sz w:val="36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sz w:val="24"/>
    </w:rPr>
  </w:style>
  <w:style w:type="paragraph" w:styleId="ListParagraph">
    <w:name w:val="List Paragraph"/>
    <w:basedOn w:val="Normal"/>
    <w:pPr>
      <w:spacing w:after="80"/>
      <w:ind w:left="720" w:hanging="360"/>
    </w:pPr>
  </w:style>
  <w:style w:type="paragraph" w:styleId="Footer">
    <w:name w:val="Footer Note"/>
    <w:basedOn w:val="Normal"/>
    <w:pPr>
      <w:spacing w:before="480"/>
    </w:pPr>
    <w:rPr>
      <w:color w:val="6B7280"/>
      <w:sz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Orden de Trabajo: Retainer de CTO Fraccional</dc:title>
  <dc:creator>Ezequiel Actis Grosso</dc:creator>
  <dc:language>es-AR</dc:language>
</cp:coreProperties>
</file>